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E2F" w:rsidRPr="008D5B63" w:rsidRDefault="00F825B2" w:rsidP="00323E2F">
      <w:pPr>
        <w:pStyle w:val="Nadpis1"/>
        <w:jc w:val="center"/>
        <w:rPr>
          <w:rFonts w:asciiTheme="minorHAnsi" w:hAnsiTheme="minorHAnsi" w:cstheme="minorHAnsi"/>
          <w:sz w:val="22"/>
          <w:szCs w:val="20"/>
        </w:rPr>
      </w:pPr>
      <w:r w:rsidRPr="008D5B63">
        <w:rPr>
          <w:rFonts w:asciiTheme="minorHAnsi" w:hAnsiTheme="minorHAnsi" w:cstheme="minorHAnsi"/>
          <w:sz w:val="40"/>
          <w:szCs w:val="36"/>
        </w:rPr>
        <w:t xml:space="preserve"> </w:t>
      </w:r>
      <w:r w:rsidR="00323E2F" w:rsidRPr="008D5B63">
        <w:rPr>
          <w:rFonts w:asciiTheme="minorHAnsi" w:hAnsiTheme="minorHAnsi" w:cstheme="minorHAnsi"/>
          <w:sz w:val="40"/>
          <w:szCs w:val="36"/>
        </w:rPr>
        <w:t>Pravidla pro odklad školní docházky, dodatečný odklad školní docházky a přípravné třídy</w:t>
      </w:r>
    </w:p>
    <w:p w:rsidR="00323E2F" w:rsidRPr="007D7D5B" w:rsidRDefault="00323E2F" w:rsidP="00323E2F">
      <w:pPr>
        <w:spacing w:after="0" w:line="240" w:lineRule="auto"/>
        <w:ind w:left="360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7D7D5B">
        <w:rPr>
          <w:b/>
          <w:sz w:val="36"/>
          <w:szCs w:val="32"/>
        </w:rPr>
        <w:t xml:space="preserve">1.  </w:t>
      </w:r>
      <w:r w:rsidRPr="007D7D5B">
        <w:rPr>
          <w:b/>
          <w:sz w:val="36"/>
          <w:szCs w:val="32"/>
          <w:u w:val="single"/>
        </w:rPr>
        <w:t>Odklad školní docházky (rodič požádá nejpozději do 31. 5. 20</w:t>
      </w:r>
      <w:r w:rsidR="001F69AF">
        <w:rPr>
          <w:b/>
          <w:sz w:val="36"/>
          <w:szCs w:val="32"/>
          <w:u w:val="single"/>
        </w:rPr>
        <w:t>2</w:t>
      </w:r>
      <w:r w:rsidR="008D5B63">
        <w:rPr>
          <w:b/>
          <w:sz w:val="36"/>
          <w:szCs w:val="32"/>
          <w:u w:val="single"/>
        </w:rPr>
        <w:t>1</w:t>
      </w:r>
      <w:r w:rsidRPr="007D7D5B">
        <w:rPr>
          <w:b/>
          <w:sz w:val="36"/>
          <w:szCs w:val="32"/>
          <w:u w:val="single"/>
        </w:rPr>
        <w:t>)</w:t>
      </w:r>
    </w:p>
    <w:p w:rsidR="00323E2F" w:rsidRPr="007D7D5B" w:rsidRDefault="00323E2F" w:rsidP="00323E2F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851"/>
        <w:jc w:val="both"/>
        <w:rPr>
          <w:sz w:val="36"/>
          <w:szCs w:val="32"/>
        </w:rPr>
      </w:pPr>
      <w:r w:rsidRPr="007D7D5B">
        <w:rPr>
          <w:sz w:val="36"/>
          <w:szCs w:val="32"/>
        </w:rPr>
        <w:t>školní docházku lze odložit nejdéle do zahájení školního roku, ve kterém dítě dovrší 8 let</w:t>
      </w:r>
    </w:p>
    <w:p w:rsidR="00323E2F" w:rsidRPr="007D7D5B" w:rsidRDefault="00323E2F" w:rsidP="00323E2F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851"/>
        <w:jc w:val="both"/>
        <w:rPr>
          <w:sz w:val="36"/>
          <w:szCs w:val="32"/>
        </w:rPr>
      </w:pPr>
      <w:r w:rsidRPr="007D7D5B">
        <w:rPr>
          <w:b/>
          <w:sz w:val="36"/>
          <w:szCs w:val="32"/>
        </w:rPr>
        <w:t xml:space="preserve">je třeba doporučení příslušného školského poradenského zařízení a odborného </w:t>
      </w:r>
      <w:bookmarkStart w:id="0" w:name="_GoBack"/>
      <w:bookmarkEnd w:id="0"/>
      <w:r w:rsidRPr="007D7D5B">
        <w:rPr>
          <w:b/>
          <w:sz w:val="36"/>
          <w:szCs w:val="32"/>
        </w:rPr>
        <w:t>lékaře, nebo klinického psychologa</w:t>
      </w:r>
      <w:r w:rsidRPr="007D7D5B">
        <w:rPr>
          <w:sz w:val="36"/>
          <w:szCs w:val="32"/>
        </w:rPr>
        <w:t xml:space="preserve"> </w:t>
      </w:r>
    </w:p>
    <w:p w:rsidR="00323E2F" w:rsidRPr="007D7D5B" w:rsidRDefault="00323E2F" w:rsidP="00323E2F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851"/>
        <w:rPr>
          <w:sz w:val="36"/>
          <w:szCs w:val="32"/>
        </w:rPr>
      </w:pPr>
      <w:r w:rsidRPr="007D7D5B">
        <w:rPr>
          <w:sz w:val="36"/>
          <w:szCs w:val="32"/>
        </w:rPr>
        <w:t>důvodem odkladu mohou být např:</w:t>
      </w:r>
      <w:r w:rsidRPr="007D7D5B">
        <w:rPr>
          <w:sz w:val="36"/>
          <w:szCs w:val="32"/>
        </w:rPr>
        <w:tab/>
      </w:r>
    </w:p>
    <w:p w:rsidR="00323E2F" w:rsidRPr="007D7D5B" w:rsidRDefault="00323E2F" w:rsidP="007D7D5B">
      <w:pPr>
        <w:numPr>
          <w:ilvl w:val="7"/>
          <w:numId w:val="1"/>
        </w:numPr>
        <w:spacing w:after="0" w:line="240" w:lineRule="auto"/>
        <w:ind w:left="3060"/>
        <w:rPr>
          <w:sz w:val="36"/>
          <w:szCs w:val="32"/>
        </w:rPr>
      </w:pPr>
      <w:r w:rsidRPr="007D7D5B">
        <w:rPr>
          <w:sz w:val="36"/>
          <w:szCs w:val="32"/>
        </w:rPr>
        <w:t>lehké vývojové zpoždění</w:t>
      </w:r>
      <w:r w:rsidR="007D7D5B">
        <w:rPr>
          <w:sz w:val="36"/>
          <w:szCs w:val="32"/>
        </w:rPr>
        <w:t xml:space="preserve">, </w:t>
      </w:r>
      <w:r w:rsidRPr="007D7D5B">
        <w:rPr>
          <w:sz w:val="36"/>
          <w:szCs w:val="32"/>
        </w:rPr>
        <w:t>školsky významné opoždění</w:t>
      </w:r>
    </w:p>
    <w:p w:rsidR="00323E2F" w:rsidRPr="007D7D5B" w:rsidRDefault="00323E2F" w:rsidP="00323E2F">
      <w:pPr>
        <w:numPr>
          <w:ilvl w:val="7"/>
          <w:numId w:val="1"/>
        </w:numPr>
        <w:spacing w:after="0" w:line="240" w:lineRule="auto"/>
        <w:ind w:left="3060"/>
        <w:rPr>
          <w:sz w:val="36"/>
          <w:szCs w:val="32"/>
        </w:rPr>
      </w:pPr>
      <w:r w:rsidRPr="007D7D5B">
        <w:rPr>
          <w:sz w:val="36"/>
          <w:szCs w:val="32"/>
        </w:rPr>
        <w:t>nerovnoměrný vývoj</w:t>
      </w:r>
    </w:p>
    <w:p w:rsidR="00323E2F" w:rsidRPr="007D7D5B" w:rsidRDefault="00323E2F" w:rsidP="00323E2F">
      <w:pPr>
        <w:numPr>
          <w:ilvl w:val="7"/>
          <w:numId w:val="1"/>
        </w:numPr>
        <w:spacing w:after="0" w:line="240" w:lineRule="auto"/>
        <w:ind w:left="3060"/>
        <w:rPr>
          <w:sz w:val="36"/>
          <w:szCs w:val="32"/>
        </w:rPr>
      </w:pPr>
      <w:r w:rsidRPr="007D7D5B">
        <w:rPr>
          <w:sz w:val="36"/>
          <w:szCs w:val="32"/>
        </w:rPr>
        <w:t>předpoklad výchovných a výukových osobnostních zvláštností</w:t>
      </w:r>
    </w:p>
    <w:p w:rsidR="007D7D5B" w:rsidRDefault="00323E2F" w:rsidP="007D7D5B">
      <w:pPr>
        <w:numPr>
          <w:ilvl w:val="7"/>
          <w:numId w:val="1"/>
        </w:numPr>
        <w:spacing w:after="0" w:line="240" w:lineRule="auto"/>
        <w:ind w:left="3060"/>
        <w:rPr>
          <w:sz w:val="36"/>
          <w:szCs w:val="32"/>
        </w:rPr>
      </w:pPr>
      <w:r w:rsidRPr="007D7D5B">
        <w:rPr>
          <w:sz w:val="36"/>
          <w:szCs w:val="32"/>
        </w:rPr>
        <w:t>disharmonický vývoj osobnosti</w:t>
      </w:r>
      <w:r w:rsidR="007D7D5B">
        <w:rPr>
          <w:sz w:val="36"/>
          <w:szCs w:val="32"/>
        </w:rPr>
        <w:t xml:space="preserve">, </w:t>
      </w:r>
      <w:r w:rsidRPr="007D7D5B">
        <w:rPr>
          <w:sz w:val="36"/>
          <w:szCs w:val="32"/>
        </w:rPr>
        <w:t>deprivační syndrom</w:t>
      </w:r>
      <w:r w:rsidR="007D7D5B">
        <w:rPr>
          <w:sz w:val="36"/>
          <w:szCs w:val="32"/>
        </w:rPr>
        <w:t>,</w:t>
      </w:r>
    </w:p>
    <w:p w:rsidR="00323E2F" w:rsidRPr="007D7D5B" w:rsidRDefault="007D7D5B" w:rsidP="007D7D5B">
      <w:pPr>
        <w:numPr>
          <w:ilvl w:val="7"/>
          <w:numId w:val="1"/>
        </w:numPr>
        <w:spacing w:after="0" w:line="240" w:lineRule="auto"/>
        <w:ind w:left="3060"/>
        <w:rPr>
          <w:sz w:val="36"/>
          <w:szCs w:val="32"/>
        </w:rPr>
      </w:pPr>
      <w:r>
        <w:rPr>
          <w:sz w:val="36"/>
          <w:szCs w:val="32"/>
        </w:rPr>
        <w:t>p</w:t>
      </w:r>
      <w:r w:rsidR="00323E2F" w:rsidRPr="007D7D5B">
        <w:rPr>
          <w:sz w:val="36"/>
          <w:szCs w:val="32"/>
        </w:rPr>
        <w:t>rojevy neuroticismu, reaktivní stavy</w:t>
      </w:r>
    </w:p>
    <w:p w:rsidR="00323E2F" w:rsidRPr="007D7D5B" w:rsidRDefault="00323E2F" w:rsidP="00323E2F">
      <w:pPr>
        <w:numPr>
          <w:ilvl w:val="7"/>
          <w:numId w:val="1"/>
        </w:numPr>
        <w:spacing w:after="0" w:line="240" w:lineRule="auto"/>
        <w:ind w:left="3060"/>
        <w:rPr>
          <w:sz w:val="36"/>
          <w:szCs w:val="32"/>
        </w:rPr>
      </w:pPr>
      <w:r w:rsidRPr="007D7D5B">
        <w:rPr>
          <w:sz w:val="36"/>
          <w:szCs w:val="32"/>
        </w:rPr>
        <w:t>významné somatické onemocnění</w:t>
      </w:r>
    </w:p>
    <w:p w:rsidR="00323E2F" w:rsidRPr="007D7D5B" w:rsidRDefault="00323E2F" w:rsidP="00323E2F">
      <w:pPr>
        <w:numPr>
          <w:ilvl w:val="7"/>
          <w:numId w:val="1"/>
        </w:numPr>
        <w:spacing w:after="0" w:line="240" w:lineRule="auto"/>
        <w:ind w:left="3060"/>
        <w:rPr>
          <w:sz w:val="36"/>
          <w:szCs w:val="32"/>
        </w:rPr>
      </w:pPr>
      <w:r w:rsidRPr="007D7D5B">
        <w:rPr>
          <w:sz w:val="36"/>
          <w:szCs w:val="32"/>
        </w:rPr>
        <w:t>náročná psychosociální situace</w:t>
      </w:r>
    </w:p>
    <w:p w:rsidR="00323E2F" w:rsidRPr="007D7D5B" w:rsidRDefault="00323E2F" w:rsidP="00323E2F">
      <w:pPr>
        <w:numPr>
          <w:ilvl w:val="1"/>
          <w:numId w:val="1"/>
        </w:numPr>
        <w:spacing w:after="0" w:line="240" w:lineRule="auto"/>
        <w:rPr>
          <w:sz w:val="36"/>
          <w:szCs w:val="32"/>
        </w:rPr>
      </w:pPr>
      <w:r w:rsidRPr="007D7D5B">
        <w:rPr>
          <w:sz w:val="36"/>
          <w:szCs w:val="32"/>
        </w:rPr>
        <w:t>vyšetřování školní zralosti probíhá v PPP Ústeckého kraje</w:t>
      </w:r>
    </w:p>
    <w:p w:rsidR="00323E2F" w:rsidRPr="007D7D5B" w:rsidRDefault="00323E2F" w:rsidP="00323E2F">
      <w:pPr>
        <w:spacing w:after="0" w:line="240" w:lineRule="auto"/>
        <w:ind w:left="1440"/>
        <w:rPr>
          <w:szCs w:val="20"/>
        </w:rPr>
      </w:pPr>
    </w:p>
    <w:p w:rsidR="00323E2F" w:rsidRPr="007D7D5B" w:rsidRDefault="00323E2F" w:rsidP="00323E2F">
      <w:pPr>
        <w:numPr>
          <w:ilvl w:val="0"/>
          <w:numId w:val="2"/>
        </w:numPr>
        <w:spacing w:after="0" w:line="240" w:lineRule="auto"/>
        <w:rPr>
          <w:b/>
          <w:sz w:val="36"/>
          <w:szCs w:val="32"/>
          <w:u w:val="single"/>
        </w:rPr>
      </w:pPr>
      <w:r w:rsidRPr="007D7D5B">
        <w:rPr>
          <w:b/>
          <w:sz w:val="36"/>
          <w:szCs w:val="32"/>
          <w:u w:val="single"/>
        </w:rPr>
        <w:t>Dodatečný odklad školní docházky</w:t>
      </w:r>
    </w:p>
    <w:p w:rsidR="00323E2F" w:rsidRPr="007D7D5B" w:rsidRDefault="00323E2F" w:rsidP="00323E2F">
      <w:pPr>
        <w:numPr>
          <w:ilvl w:val="1"/>
          <w:numId w:val="2"/>
        </w:numPr>
        <w:spacing w:after="0" w:line="240" w:lineRule="auto"/>
        <w:rPr>
          <w:sz w:val="36"/>
          <w:szCs w:val="32"/>
        </w:rPr>
      </w:pPr>
      <w:r w:rsidRPr="007D7D5B">
        <w:rPr>
          <w:sz w:val="36"/>
          <w:szCs w:val="32"/>
        </w:rPr>
        <w:t>může být umožněn během 1. pol. 1. ročníku</w:t>
      </w:r>
    </w:p>
    <w:p w:rsidR="00323E2F" w:rsidRPr="007D7D5B" w:rsidRDefault="00323E2F" w:rsidP="00323E2F">
      <w:pPr>
        <w:numPr>
          <w:ilvl w:val="1"/>
          <w:numId w:val="2"/>
        </w:numPr>
        <w:spacing w:after="0" w:line="240" w:lineRule="auto"/>
        <w:rPr>
          <w:sz w:val="36"/>
          <w:szCs w:val="32"/>
        </w:rPr>
      </w:pPr>
      <w:r w:rsidRPr="007D7D5B">
        <w:rPr>
          <w:sz w:val="36"/>
          <w:szCs w:val="32"/>
        </w:rPr>
        <w:t>je potřeba rozhodnutí ředitele školy a souhlas zák</w:t>
      </w:r>
      <w:r w:rsidR="007D7D5B">
        <w:rPr>
          <w:sz w:val="36"/>
          <w:szCs w:val="32"/>
        </w:rPr>
        <w:t>.</w:t>
      </w:r>
      <w:r w:rsidRPr="007D7D5B">
        <w:rPr>
          <w:sz w:val="36"/>
          <w:szCs w:val="32"/>
        </w:rPr>
        <w:t xml:space="preserve"> zástupce</w:t>
      </w:r>
    </w:p>
    <w:p w:rsidR="00323E2F" w:rsidRPr="007D7D5B" w:rsidRDefault="00323E2F" w:rsidP="00323E2F">
      <w:pPr>
        <w:numPr>
          <w:ilvl w:val="0"/>
          <w:numId w:val="2"/>
        </w:numPr>
        <w:spacing w:after="0" w:line="240" w:lineRule="auto"/>
        <w:rPr>
          <w:b/>
          <w:sz w:val="36"/>
          <w:szCs w:val="32"/>
          <w:u w:val="single"/>
        </w:rPr>
      </w:pPr>
      <w:r w:rsidRPr="007D7D5B">
        <w:rPr>
          <w:b/>
          <w:sz w:val="36"/>
          <w:szCs w:val="32"/>
          <w:u w:val="single"/>
        </w:rPr>
        <w:t>Přípravné třídy</w:t>
      </w:r>
    </w:p>
    <w:p w:rsidR="00323E2F" w:rsidRPr="007D7D5B" w:rsidRDefault="00323E2F" w:rsidP="00323E2F">
      <w:pPr>
        <w:numPr>
          <w:ilvl w:val="1"/>
          <w:numId w:val="2"/>
        </w:numPr>
        <w:spacing w:after="0" w:line="240" w:lineRule="auto"/>
        <w:jc w:val="both"/>
        <w:rPr>
          <w:sz w:val="36"/>
          <w:szCs w:val="32"/>
        </w:rPr>
      </w:pPr>
      <w:r w:rsidRPr="007D7D5B">
        <w:rPr>
          <w:sz w:val="36"/>
          <w:szCs w:val="32"/>
        </w:rPr>
        <w:t>jsou zřizovány pro děti v posledním roce před zahájením povinné školní docházky, u kterých je předpoklad, že zařazením se vyrovná jejich vývoj, nebo pro děti sociálně znevýhodněné</w:t>
      </w:r>
    </w:p>
    <w:p w:rsidR="00323E2F" w:rsidRPr="007D7D5B" w:rsidRDefault="00323E2F" w:rsidP="00323E2F">
      <w:pPr>
        <w:numPr>
          <w:ilvl w:val="1"/>
          <w:numId w:val="2"/>
        </w:numPr>
        <w:spacing w:after="0" w:line="240" w:lineRule="auto"/>
        <w:jc w:val="both"/>
        <w:rPr>
          <w:sz w:val="36"/>
          <w:szCs w:val="32"/>
        </w:rPr>
      </w:pPr>
      <w:r w:rsidRPr="007D7D5B">
        <w:rPr>
          <w:sz w:val="36"/>
          <w:szCs w:val="32"/>
        </w:rPr>
        <w:t>o zařazení rozhoduje ředitel školy</w:t>
      </w:r>
    </w:p>
    <w:p w:rsidR="00323E2F" w:rsidRPr="007D7D5B" w:rsidRDefault="00323E2F" w:rsidP="00323E2F">
      <w:pPr>
        <w:numPr>
          <w:ilvl w:val="1"/>
          <w:numId w:val="2"/>
        </w:numPr>
        <w:spacing w:after="0" w:line="240" w:lineRule="auto"/>
        <w:jc w:val="both"/>
        <w:rPr>
          <w:sz w:val="36"/>
          <w:szCs w:val="32"/>
        </w:rPr>
      </w:pPr>
      <w:r w:rsidRPr="007D7D5B">
        <w:rPr>
          <w:sz w:val="36"/>
          <w:szCs w:val="32"/>
        </w:rPr>
        <w:t>je potřeba žádost zákonného zástupce a písemné doporučení PPP</w:t>
      </w:r>
    </w:p>
    <w:p w:rsidR="00323E2F" w:rsidRPr="007D7D5B" w:rsidRDefault="00323E2F" w:rsidP="00323E2F">
      <w:pPr>
        <w:numPr>
          <w:ilvl w:val="0"/>
          <w:numId w:val="2"/>
        </w:numPr>
        <w:spacing w:after="0" w:line="240" w:lineRule="auto"/>
        <w:rPr>
          <w:b/>
          <w:sz w:val="36"/>
          <w:szCs w:val="32"/>
          <w:u w:val="single"/>
        </w:rPr>
      </w:pPr>
      <w:r w:rsidRPr="007D7D5B">
        <w:rPr>
          <w:b/>
          <w:sz w:val="36"/>
          <w:szCs w:val="32"/>
          <w:u w:val="single"/>
        </w:rPr>
        <w:t>Předčasné zahájení školní docházky</w:t>
      </w:r>
    </w:p>
    <w:p w:rsidR="00323E2F" w:rsidRPr="007D7D5B" w:rsidRDefault="00323E2F" w:rsidP="00323E2F">
      <w:pPr>
        <w:spacing w:after="0" w:line="240" w:lineRule="auto"/>
        <w:ind w:firstLine="708"/>
        <w:jc w:val="both"/>
        <w:rPr>
          <w:sz w:val="36"/>
          <w:szCs w:val="32"/>
        </w:rPr>
      </w:pPr>
      <w:r w:rsidRPr="007D7D5B">
        <w:rPr>
          <w:sz w:val="36"/>
          <w:szCs w:val="32"/>
        </w:rPr>
        <w:t>dítě, které nedosáhlo věku 6 let, může být přijato za těchto podmínek:</w:t>
      </w:r>
    </w:p>
    <w:p w:rsidR="00323E2F" w:rsidRPr="007D7D5B" w:rsidRDefault="00323E2F" w:rsidP="00323E2F">
      <w:pPr>
        <w:numPr>
          <w:ilvl w:val="3"/>
          <w:numId w:val="2"/>
        </w:numPr>
        <w:spacing w:after="0" w:line="240" w:lineRule="auto"/>
        <w:ind w:left="2160"/>
        <w:jc w:val="both"/>
        <w:rPr>
          <w:sz w:val="36"/>
          <w:szCs w:val="32"/>
        </w:rPr>
      </w:pPr>
      <w:r w:rsidRPr="007D7D5B">
        <w:rPr>
          <w:sz w:val="36"/>
          <w:szCs w:val="32"/>
        </w:rPr>
        <w:t>dosáhne věku 6 let v době od září do prosince 20</w:t>
      </w:r>
      <w:r w:rsidR="001F69AF">
        <w:rPr>
          <w:sz w:val="36"/>
          <w:szCs w:val="32"/>
        </w:rPr>
        <w:t>2</w:t>
      </w:r>
      <w:r w:rsidR="008D5B63">
        <w:rPr>
          <w:sz w:val="36"/>
          <w:szCs w:val="32"/>
        </w:rPr>
        <w:t>1</w:t>
      </w:r>
      <w:r w:rsidRPr="007D7D5B">
        <w:rPr>
          <w:sz w:val="36"/>
          <w:szCs w:val="32"/>
        </w:rPr>
        <w:t xml:space="preserve"> - potřebuje </w:t>
      </w:r>
      <w:r w:rsidRPr="007D7D5B">
        <w:rPr>
          <w:sz w:val="36"/>
          <w:szCs w:val="32"/>
          <w:u w:val="single"/>
        </w:rPr>
        <w:t>doporučení PPP</w:t>
      </w:r>
    </w:p>
    <w:p w:rsidR="00323E2F" w:rsidRPr="007D7D5B" w:rsidRDefault="00323E2F" w:rsidP="00323E2F">
      <w:pPr>
        <w:numPr>
          <w:ilvl w:val="3"/>
          <w:numId w:val="2"/>
        </w:numPr>
        <w:spacing w:after="0" w:line="240" w:lineRule="auto"/>
        <w:ind w:left="2160"/>
        <w:jc w:val="both"/>
        <w:rPr>
          <w:sz w:val="36"/>
          <w:szCs w:val="32"/>
        </w:rPr>
      </w:pPr>
      <w:r w:rsidRPr="007D7D5B">
        <w:rPr>
          <w:sz w:val="36"/>
          <w:szCs w:val="32"/>
        </w:rPr>
        <w:t>dosáhne věku 6 l</w:t>
      </w:r>
      <w:r w:rsidR="008222FD">
        <w:rPr>
          <w:sz w:val="36"/>
          <w:szCs w:val="32"/>
        </w:rPr>
        <w:t>et v době od ledna do června 20</w:t>
      </w:r>
      <w:r w:rsidR="001F69AF">
        <w:rPr>
          <w:sz w:val="36"/>
          <w:szCs w:val="32"/>
        </w:rPr>
        <w:t>2</w:t>
      </w:r>
      <w:r w:rsidR="008D5B63">
        <w:rPr>
          <w:sz w:val="36"/>
          <w:szCs w:val="32"/>
        </w:rPr>
        <w:t>2</w:t>
      </w:r>
      <w:r w:rsidRPr="007D7D5B">
        <w:rPr>
          <w:sz w:val="36"/>
          <w:szCs w:val="32"/>
        </w:rPr>
        <w:t xml:space="preserve"> - potřebuje </w:t>
      </w:r>
      <w:r w:rsidRPr="007D7D5B">
        <w:rPr>
          <w:sz w:val="36"/>
          <w:szCs w:val="32"/>
          <w:u w:val="single"/>
        </w:rPr>
        <w:t>doporučení PPP a odborného lékaře</w:t>
      </w:r>
    </w:p>
    <w:p w:rsidR="00323E2F" w:rsidRPr="007D7D5B" w:rsidRDefault="00323E2F" w:rsidP="00323E2F">
      <w:pPr>
        <w:spacing w:after="0" w:line="240" w:lineRule="auto"/>
        <w:ind w:left="2160"/>
        <w:jc w:val="both"/>
        <w:rPr>
          <w:sz w:val="36"/>
          <w:szCs w:val="32"/>
        </w:rPr>
      </w:pPr>
    </w:p>
    <w:p w:rsidR="00323E2F" w:rsidRPr="007D7D5B" w:rsidRDefault="00323E2F" w:rsidP="00323E2F">
      <w:pPr>
        <w:spacing w:after="0" w:line="240" w:lineRule="auto"/>
        <w:rPr>
          <w:sz w:val="36"/>
          <w:szCs w:val="32"/>
        </w:rPr>
      </w:pPr>
      <w:r w:rsidRPr="007D7D5B">
        <w:rPr>
          <w:sz w:val="36"/>
          <w:szCs w:val="32"/>
        </w:rPr>
        <w:t xml:space="preserve">V Ústí nad Labem dne </w:t>
      </w:r>
      <w:r w:rsidR="001F69AF">
        <w:rPr>
          <w:sz w:val="36"/>
          <w:szCs w:val="32"/>
        </w:rPr>
        <w:t xml:space="preserve">1. </w:t>
      </w:r>
      <w:r w:rsidR="008D5B63">
        <w:rPr>
          <w:sz w:val="36"/>
          <w:szCs w:val="32"/>
        </w:rPr>
        <w:t>3</w:t>
      </w:r>
      <w:r w:rsidR="001F69AF">
        <w:rPr>
          <w:sz w:val="36"/>
          <w:szCs w:val="32"/>
        </w:rPr>
        <w:t>. 202</w:t>
      </w:r>
      <w:r w:rsidR="008D5B63">
        <w:rPr>
          <w:sz w:val="36"/>
          <w:szCs w:val="32"/>
        </w:rPr>
        <w:t>1</w:t>
      </w:r>
      <w:r w:rsidRPr="007D7D5B">
        <w:rPr>
          <w:sz w:val="36"/>
          <w:szCs w:val="32"/>
        </w:rPr>
        <w:tab/>
      </w:r>
      <w:r w:rsidRPr="007D7D5B">
        <w:rPr>
          <w:sz w:val="36"/>
          <w:szCs w:val="32"/>
        </w:rPr>
        <w:tab/>
      </w:r>
      <w:r w:rsidRPr="007D7D5B">
        <w:rPr>
          <w:sz w:val="36"/>
          <w:szCs w:val="32"/>
        </w:rPr>
        <w:tab/>
      </w:r>
      <w:r w:rsidR="00A6764E" w:rsidRPr="007D7D5B">
        <w:rPr>
          <w:sz w:val="36"/>
          <w:szCs w:val="32"/>
        </w:rPr>
        <w:tab/>
      </w:r>
      <w:r w:rsidRPr="007D7D5B">
        <w:rPr>
          <w:sz w:val="36"/>
          <w:szCs w:val="32"/>
        </w:rPr>
        <w:tab/>
        <w:t xml:space="preserve">Mgr. Michal Ševcovic    </w:t>
      </w:r>
    </w:p>
    <w:p w:rsidR="001F69AF" w:rsidRDefault="00323E2F" w:rsidP="001F69AF">
      <w:pPr>
        <w:spacing w:after="0" w:line="240" w:lineRule="auto"/>
        <w:rPr>
          <w:sz w:val="36"/>
          <w:szCs w:val="32"/>
        </w:rPr>
      </w:pPr>
      <w:r w:rsidRPr="007D7D5B">
        <w:rPr>
          <w:sz w:val="36"/>
          <w:szCs w:val="32"/>
        </w:rPr>
        <w:t xml:space="preserve">                                                                                                             ředitel školy</w:t>
      </w:r>
    </w:p>
    <w:sectPr w:rsidR="001F69AF" w:rsidSect="001D7B3D">
      <w:pgSz w:w="11906" w:h="16838"/>
      <w:pgMar w:top="426" w:right="566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785" w:rsidRDefault="00696785" w:rsidP="009A6B06">
      <w:pPr>
        <w:spacing w:after="0" w:line="240" w:lineRule="auto"/>
      </w:pPr>
      <w:r>
        <w:separator/>
      </w:r>
    </w:p>
  </w:endnote>
  <w:endnote w:type="continuationSeparator" w:id="0">
    <w:p w:rsidR="00696785" w:rsidRDefault="00696785" w:rsidP="009A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785" w:rsidRDefault="00696785" w:rsidP="009A6B06">
      <w:pPr>
        <w:spacing w:after="0" w:line="240" w:lineRule="auto"/>
      </w:pPr>
      <w:r>
        <w:separator/>
      </w:r>
    </w:p>
  </w:footnote>
  <w:footnote w:type="continuationSeparator" w:id="0">
    <w:p w:rsidR="00696785" w:rsidRDefault="00696785" w:rsidP="009A6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02E"/>
    <w:multiLevelType w:val="hybridMultilevel"/>
    <w:tmpl w:val="65886C38"/>
    <w:lvl w:ilvl="0" w:tplc="0405000F">
      <w:start w:val="2"/>
      <w:numFmt w:val="decimal"/>
      <w:lvlText w:val="%1.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90230"/>
    <w:multiLevelType w:val="hybridMultilevel"/>
    <w:tmpl w:val="1AD601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5C11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00F96C">
      <w:start w:val="1"/>
      <w:numFmt w:val="bullet"/>
      <w:lvlText w:val="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B1594"/>
    <w:multiLevelType w:val="hybridMultilevel"/>
    <w:tmpl w:val="D098050E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28F10D2"/>
    <w:multiLevelType w:val="hybridMultilevel"/>
    <w:tmpl w:val="4B8CCC42"/>
    <w:lvl w:ilvl="0" w:tplc="04050017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7095E"/>
    <w:multiLevelType w:val="hybridMultilevel"/>
    <w:tmpl w:val="5C34D22C"/>
    <w:lvl w:ilvl="0" w:tplc="04050017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01357"/>
    <w:multiLevelType w:val="hybridMultilevel"/>
    <w:tmpl w:val="D3D4F538"/>
    <w:lvl w:ilvl="0" w:tplc="04050017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D5501"/>
    <w:multiLevelType w:val="hybridMultilevel"/>
    <w:tmpl w:val="D098050E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3AC9013E"/>
    <w:multiLevelType w:val="hybridMultilevel"/>
    <w:tmpl w:val="656C6BB8"/>
    <w:lvl w:ilvl="0" w:tplc="04050017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11973"/>
    <w:multiLevelType w:val="hybridMultilevel"/>
    <w:tmpl w:val="1ED410E0"/>
    <w:lvl w:ilvl="0" w:tplc="04050017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150CC"/>
    <w:multiLevelType w:val="hybridMultilevel"/>
    <w:tmpl w:val="D098050E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734627E7"/>
    <w:multiLevelType w:val="hybridMultilevel"/>
    <w:tmpl w:val="D6086830"/>
    <w:lvl w:ilvl="0" w:tplc="04050017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2F"/>
    <w:rsid w:val="000D6D4E"/>
    <w:rsid w:val="0013237D"/>
    <w:rsid w:val="001B2AF0"/>
    <w:rsid w:val="001D7B3D"/>
    <w:rsid w:val="001F3733"/>
    <w:rsid w:val="001F69AF"/>
    <w:rsid w:val="00323E2F"/>
    <w:rsid w:val="00402F65"/>
    <w:rsid w:val="00476A9D"/>
    <w:rsid w:val="00504D09"/>
    <w:rsid w:val="00696785"/>
    <w:rsid w:val="0070781C"/>
    <w:rsid w:val="007D7D5B"/>
    <w:rsid w:val="008222FD"/>
    <w:rsid w:val="008D5B63"/>
    <w:rsid w:val="008D7239"/>
    <w:rsid w:val="009362DB"/>
    <w:rsid w:val="009A6B06"/>
    <w:rsid w:val="00A6764E"/>
    <w:rsid w:val="00A83E06"/>
    <w:rsid w:val="00A96164"/>
    <w:rsid w:val="00B879CC"/>
    <w:rsid w:val="00CB7C52"/>
    <w:rsid w:val="00D45976"/>
    <w:rsid w:val="00E45520"/>
    <w:rsid w:val="00F825B2"/>
    <w:rsid w:val="00FC0FD1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B896"/>
  <w15:docId w15:val="{5B77AD2E-1524-4675-9392-1C35F672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23E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3E2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F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A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6B06"/>
  </w:style>
  <w:style w:type="paragraph" w:styleId="Zpat">
    <w:name w:val="footer"/>
    <w:basedOn w:val="Normln"/>
    <w:link w:val="ZpatChar"/>
    <w:uiPriority w:val="99"/>
    <w:unhideWhenUsed/>
    <w:rsid w:val="009A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6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3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Radka Tíkalová</cp:lastModifiedBy>
  <cp:revision>3</cp:revision>
  <cp:lastPrinted>2015-01-15T08:31:00Z</cp:lastPrinted>
  <dcterms:created xsi:type="dcterms:W3CDTF">2020-04-20T12:09:00Z</dcterms:created>
  <dcterms:modified xsi:type="dcterms:W3CDTF">2021-03-12T12:52:00Z</dcterms:modified>
</cp:coreProperties>
</file>